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701C9B28" w:rsidR="006D67EC" w:rsidRPr="003D1630" w:rsidRDefault="00F813C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F048CB">
        <w:rPr>
          <w:rFonts w:ascii="Bookman Old Style" w:hAnsi="Bookman Old Style"/>
        </w:rPr>
        <w:t>7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640BB5">
        <w:rPr>
          <w:rFonts w:ascii="Bookman Old Style" w:hAnsi="Bookman Old Style"/>
          <w:lang w:val="en-US"/>
        </w:rPr>
        <w:t>17.30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1CFBA9B1" w14:textId="7B87CAB9" w:rsidR="00BB0AC0" w:rsidRPr="00942041" w:rsidRDefault="00F048CB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  <w:color w:val="000000"/>
        </w:rPr>
      </w:pPr>
      <w:r w:rsidRPr="00095516">
        <w:rPr>
          <w:rFonts w:ascii="Bookman Old Style" w:hAnsi="Bookman Old Style"/>
          <w:color w:val="000000"/>
        </w:rPr>
        <w:t>Определя</w:t>
      </w:r>
      <w:r>
        <w:rPr>
          <w:rFonts w:ascii="Bookman Old Style" w:hAnsi="Bookman Old Style"/>
          <w:color w:val="000000"/>
        </w:rPr>
        <w:t>не</w:t>
      </w:r>
      <w:r w:rsidRPr="00095516">
        <w:rPr>
          <w:rFonts w:ascii="Bookman Old Style" w:hAnsi="Bookman Old Style"/>
          <w:color w:val="000000"/>
        </w:rPr>
        <w:t xml:space="preserve"> броят на членовете на СИК</w:t>
      </w:r>
      <w:r w:rsidR="00640BB5">
        <w:rPr>
          <w:rFonts w:ascii="Bookman Old Style" w:hAnsi="Bookman Old Style"/>
          <w:color w:val="000000"/>
        </w:rPr>
        <w:t>, включително служебни и ПСИК</w:t>
      </w:r>
      <w:r w:rsidRPr="00095516">
        <w:rPr>
          <w:rFonts w:ascii="Bookman Old Style" w:hAnsi="Bookman Old Style"/>
          <w:color w:val="000000"/>
        </w:rPr>
        <w:t xml:space="preserve"> в </w:t>
      </w:r>
      <w:r w:rsidRPr="00BB0AC0">
        <w:rPr>
          <w:rFonts w:ascii="Bookman Old Style" w:hAnsi="Bookman Old Style"/>
          <w:color w:val="000000"/>
        </w:rPr>
        <w:t>Двадесет и четвърти изборен район - София</w:t>
      </w:r>
      <w:r w:rsidRPr="00095516">
        <w:rPr>
          <w:rFonts w:ascii="Bookman Old Style" w:hAnsi="Bookman Old Style"/>
          <w:color w:val="000000"/>
        </w:rPr>
        <w:t xml:space="preserve"> в изборите за народни представители, насрочени </w:t>
      </w:r>
      <w:r w:rsidR="007B120C">
        <w:rPr>
          <w:rFonts w:ascii="Bookman Old Style" w:hAnsi="Bookman Old Style"/>
          <w:color w:val="000000"/>
        </w:rPr>
        <w:t>н</w:t>
      </w:r>
      <w:r w:rsidRPr="00095516">
        <w:rPr>
          <w:rFonts w:ascii="Bookman Old Style" w:hAnsi="Bookman Old Style"/>
          <w:color w:val="000000"/>
        </w:rPr>
        <w:t xml:space="preserve">а </w:t>
      </w:r>
      <w:r w:rsidRPr="00700A3F">
        <w:rPr>
          <w:rFonts w:ascii="Bookman Old Style" w:hAnsi="Bookman Old Style"/>
          <w:color w:val="000000"/>
        </w:rPr>
        <w:t>04.04.2021</w:t>
      </w:r>
      <w:r w:rsidRPr="00095516">
        <w:rPr>
          <w:rFonts w:ascii="Bookman Old Style" w:hAnsi="Bookman Old Style"/>
          <w:color w:val="000000"/>
        </w:rPr>
        <w:t xml:space="preserve"> г</w:t>
      </w:r>
      <w:r w:rsidR="00BB0AC0" w:rsidRPr="00BB0AC0">
        <w:rPr>
          <w:rFonts w:ascii="Bookman Old Style" w:hAnsi="Bookman Old Style"/>
          <w:color w:val="000000"/>
        </w:rPr>
        <w:t>.</w:t>
      </w:r>
      <w:r w:rsidR="00640BB5">
        <w:rPr>
          <w:rFonts w:ascii="Bookman Old Style" w:hAnsi="Bookman Old Style"/>
          <w:color w:val="000000"/>
        </w:rPr>
        <w:t xml:space="preserve"> и разпределение</w:t>
      </w:r>
      <w:r w:rsidR="00942041">
        <w:rPr>
          <w:rFonts w:ascii="Bookman Old Style" w:hAnsi="Bookman Old Style"/>
          <w:color w:val="000000"/>
        </w:rPr>
        <w:t xml:space="preserve"> </w:t>
      </w:r>
      <w:r w:rsidR="00942041" w:rsidRPr="00942041">
        <w:rPr>
          <w:rFonts w:ascii="Bookman Old Style" w:hAnsi="Bookman Old Style"/>
          <w:color w:val="000000"/>
        </w:rPr>
        <w:t>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представена.</w:t>
      </w:r>
      <w:r w:rsidR="00640BB5">
        <w:rPr>
          <w:rFonts w:ascii="Bookman Old Style" w:hAnsi="Bookman Old Style"/>
          <w:color w:val="000000"/>
        </w:rPr>
        <w:t xml:space="preserve"> съобразно методика, приета с Решение №2062 – НС от 16.02.2021 г. на ЦИК.</w:t>
      </w:r>
    </w:p>
    <w:p w14:paraId="7DA9B075" w14:textId="77777777"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14:paraId="5F638D68" w14:textId="77777777" w:rsidR="00366484" w:rsidRPr="00F048CB" w:rsidRDefault="00366484" w:rsidP="00366484">
      <w:pPr>
        <w:pStyle w:val="ListParagraph"/>
        <w:jc w:val="both"/>
        <w:outlineLvl w:val="0"/>
        <w:rPr>
          <w:rFonts w:ascii="Bookman Old Style" w:hAnsi="Bookman Old Style"/>
        </w:rPr>
      </w:pPr>
    </w:p>
    <w:p w14:paraId="13841FA9" w14:textId="4C6B07A0" w:rsidR="00F048CB" w:rsidRPr="00F048CB" w:rsidRDefault="00F048CB" w:rsidP="00F048CB">
      <w:pPr>
        <w:pStyle w:val="ListParagraph"/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Разни</w:t>
      </w:r>
    </w:p>
    <w:sectPr w:rsidR="00F048CB" w:rsidRPr="00F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E67"/>
    <w:rsid w:val="00053E1B"/>
    <w:rsid w:val="00366484"/>
    <w:rsid w:val="003A5B5D"/>
    <w:rsid w:val="003D1630"/>
    <w:rsid w:val="00640BB5"/>
    <w:rsid w:val="006D33EE"/>
    <w:rsid w:val="006D67EC"/>
    <w:rsid w:val="007B120C"/>
    <w:rsid w:val="008271E0"/>
    <w:rsid w:val="0083356B"/>
    <w:rsid w:val="00942041"/>
    <w:rsid w:val="00A4119A"/>
    <w:rsid w:val="00BB0AC0"/>
    <w:rsid w:val="00CD561C"/>
    <w:rsid w:val="00D23E67"/>
    <w:rsid w:val="00D87F19"/>
    <w:rsid w:val="00F048CB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CE99"/>
  <w15:docId w15:val="{69F0A98A-D2FE-4529-B621-AA3D14C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2021-02-16T13:50:00Z</dcterms:created>
  <dcterms:modified xsi:type="dcterms:W3CDTF">2021-02-17T09:13:00Z</dcterms:modified>
</cp:coreProperties>
</file>